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11C861" w14:textId="77777777" w:rsidR="001C0F5F" w:rsidRPr="001C0F5F" w:rsidRDefault="001C0F5F" w:rsidP="001C0F5F">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1C0F5F">
        <w:rPr>
          <w:rFonts w:ascii="Times New Roman" w:eastAsia="Times New Roman" w:hAnsi="Times New Roman" w:cs="Times New Roman"/>
          <w:b/>
          <w:bCs/>
          <w:kern w:val="36"/>
          <w:sz w:val="48"/>
          <w:szCs w:val="48"/>
          <w14:ligatures w14:val="none"/>
        </w:rPr>
        <w:t>Devine Connection Assisted Living Consulting Service Proposal</w:t>
      </w:r>
    </w:p>
    <w:p w14:paraId="06411160" w14:textId="77777777" w:rsidR="001C0F5F" w:rsidRPr="001C0F5F" w:rsidRDefault="001C0F5F" w:rsidP="001C0F5F">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1C0F5F">
        <w:rPr>
          <w:rFonts w:ascii="Times New Roman" w:eastAsia="Times New Roman" w:hAnsi="Times New Roman" w:cs="Times New Roman"/>
          <w:b/>
          <w:bCs/>
          <w:kern w:val="0"/>
          <w:sz w:val="36"/>
          <w:szCs w:val="36"/>
          <w14:ligatures w14:val="none"/>
        </w:rPr>
        <w:t>Introduction</w:t>
      </w:r>
    </w:p>
    <w:p w14:paraId="09444514" w14:textId="77777777" w:rsidR="001C0F5F" w:rsidRPr="001C0F5F" w:rsidRDefault="001C0F5F" w:rsidP="001C0F5F">
      <w:pPr>
        <w:spacing w:before="100" w:beforeAutospacing="1" w:after="100" w:afterAutospacing="1" w:line="240" w:lineRule="auto"/>
        <w:rPr>
          <w:rFonts w:ascii="Times New Roman" w:eastAsia="Times New Roman" w:hAnsi="Times New Roman" w:cs="Times New Roman"/>
          <w:kern w:val="0"/>
          <w14:ligatures w14:val="none"/>
        </w:rPr>
      </w:pPr>
      <w:r w:rsidRPr="001C0F5F">
        <w:rPr>
          <w:rFonts w:ascii="Times New Roman" w:eastAsia="Times New Roman" w:hAnsi="Times New Roman" w:cs="Times New Roman"/>
          <w:kern w:val="0"/>
          <w14:ligatures w14:val="none"/>
        </w:rPr>
        <w:t>Devine Connection is committed to guiding future assisted living owners through every step of the process of opening and successfully operating an assisted living facility. Our mission is to provide the knowledge, structure, and industry expertise required to confidently launch a compliant, safe, and thriving residential care business.</w:t>
      </w:r>
    </w:p>
    <w:p w14:paraId="1B1AC265" w14:textId="77777777" w:rsidR="001C0F5F" w:rsidRPr="001C0F5F" w:rsidRDefault="001C0F5F" w:rsidP="001C0F5F">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1C0F5F">
        <w:rPr>
          <w:rFonts w:ascii="Times New Roman" w:eastAsia="Times New Roman" w:hAnsi="Times New Roman" w:cs="Times New Roman"/>
          <w:b/>
          <w:bCs/>
          <w:kern w:val="0"/>
          <w:sz w:val="36"/>
          <w:szCs w:val="36"/>
          <w14:ligatures w14:val="none"/>
        </w:rPr>
        <w:t>Scope of Services</w:t>
      </w:r>
    </w:p>
    <w:p w14:paraId="6CA06405" w14:textId="77777777" w:rsidR="001C0F5F" w:rsidRPr="001C0F5F" w:rsidRDefault="001C0F5F" w:rsidP="001C0F5F">
      <w:pPr>
        <w:spacing w:before="100" w:beforeAutospacing="1" w:after="100" w:afterAutospacing="1" w:line="240" w:lineRule="auto"/>
        <w:rPr>
          <w:rFonts w:ascii="Times New Roman" w:eastAsia="Times New Roman" w:hAnsi="Times New Roman" w:cs="Times New Roman"/>
          <w:kern w:val="0"/>
          <w14:ligatures w14:val="none"/>
        </w:rPr>
      </w:pPr>
      <w:r w:rsidRPr="001C0F5F">
        <w:rPr>
          <w:rFonts w:ascii="Times New Roman" w:eastAsia="Times New Roman" w:hAnsi="Times New Roman" w:cs="Times New Roman"/>
          <w:kern w:val="0"/>
          <w14:ligatures w14:val="none"/>
        </w:rPr>
        <w:t>Our consulting services include, but are not limited to:</w:t>
      </w:r>
    </w:p>
    <w:p w14:paraId="602A1105" w14:textId="77777777" w:rsidR="001C0F5F" w:rsidRPr="001C0F5F" w:rsidRDefault="001C0F5F" w:rsidP="001C0F5F">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C0F5F">
        <w:rPr>
          <w:rFonts w:ascii="Times New Roman" w:eastAsia="Times New Roman" w:hAnsi="Times New Roman" w:cs="Times New Roman"/>
          <w:kern w:val="0"/>
          <w14:ligatures w14:val="none"/>
        </w:rPr>
        <w:t>Assisted living industry education and requirements overview</w:t>
      </w:r>
    </w:p>
    <w:p w14:paraId="48DBDABC" w14:textId="77777777" w:rsidR="001C0F5F" w:rsidRPr="001C0F5F" w:rsidRDefault="001C0F5F" w:rsidP="001C0F5F">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C0F5F">
        <w:rPr>
          <w:rFonts w:ascii="Times New Roman" w:eastAsia="Times New Roman" w:hAnsi="Times New Roman" w:cs="Times New Roman"/>
          <w:kern w:val="0"/>
          <w14:ligatures w14:val="none"/>
        </w:rPr>
        <w:t>Licensing and regulatory support</w:t>
      </w:r>
    </w:p>
    <w:p w14:paraId="35634A0B" w14:textId="77777777" w:rsidR="001C0F5F" w:rsidRPr="001C0F5F" w:rsidRDefault="001C0F5F" w:rsidP="001C0F5F">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C0F5F">
        <w:rPr>
          <w:rFonts w:ascii="Times New Roman" w:eastAsia="Times New Roman" w:hAnsi="Times New Roman" w:cs="Times New Roman"/>
          <w:kern w:val="0"/>
          <w14:ligatures w14:val="none"/>
        </w:rPr>
        <w:t>Facility setup guidance and compliance review</w:t>
      </w:r>
    </w:p>
    <w:p w14:paraId="3D1C697A" w14:textId="77777777" w:rsidR="001C0F5F" w:rsidRPr="001C0F5F" w:rsidRDefault="001C0F5F" w:rsidP="001C0F5F">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C0F5F">
        <w:rPr>
          <w:rFonts w:ascii="Times New Roman" w:eastAsia="Times New Roman" w:hAnsi="Times New Roman" w:cs="Times New Roman"/>
          <w:kern w:val="0"/>
          <w14:ligatures w14:val="none"/>
        </w:rPr>
        <w:t>Policy and procedure development</w:t>
      </w:r>
    </w:p>
    <w:p w14:paraId="0607533A" w14:textId="77777777" w:rsidR="001C0F5F" w:rsidRPr="001C0F5F" w:rsidRDefault="001C0F5F" w:rsidP="001C0F5F">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C0F5F">
        <w:rPr>
          <w:rFonts w:ascii="Times New Roman" w:eastAsia="Times New Roman" w:hAnsi="Times New Roman" w:cs="Times New Roman"/>
          <w:kern w:val="0"/>
          <w14:ligatures w14:val="none"/>
        </w:rPr>
        <w:t>Staff training guidance and operations support</w:t>
      </w:r>
    </w:p>
    <w:p w14:paraId="62108CBE" w14:textId="77777777" w:rsidR="001C0F5F" w:rsidRPr="001C0F5F" w:rsidRDefault="001C0F5F" w:rsidP="001C0F5F">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C0F5F">
        <w:rPr>
          <w:rFonts w:ascii="Times New Roman" w:eastAsia="Times New Roman" w:hAnsi="Times New Roman" w:cs="Times New Roman"/>
          <w:kern w:val="0"/>
          <w14:ligatures w14:val="none"/>
        </w:rPr>
        <w:t>Resident care standards and service planning structure</w:t>
      </w:r>
    </w:p>
    <w:p w14:paraId="2FF44977" w14:textId="77777777" w:rsidR="001C0F5F" w:rsidRPr="001C0F5F" w:rsidRDefault="001C0F5F" w:rsidP="001C0F5F">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C0F5F">
        <w:rPr>
          <w:rFonts w:ascii="Times New Roman" w:eastAsia="Times New Roman" w:hAnsi="Times New Roman" w:cs="Times New Roman"/>
          <w:kern w:val="0"/>
          <w14:ligatures w14:val="none"/>
        </w:rPr>
        <w:t>Marketing, business strategy, and growth support</w:t>
      </w:r>
    </w:p>
    <w:p w14:paraId="49B3180C" w14:textId="77777777" w:rsidR="001C0F5F" w:rsidRPr="001C0F5F" w:rsidRDefault="001C0F5F" w:rsidP="001C0F5F">
      <w:pPr>
        <w:spacing w:before="100" w:beforeAutospacing="1" w:after="100" w:afterAutospacing="1" w:line="240" w:lineRule="auto"/>
        <w:rPr>
          <w:rFonts w:ascii="Times New Roman" w:eastAsia="Times New Roman" w:hAnsi="Times New Roman" w:cs="Times New Roman"/>
          <w:kern w:val="0"/>
          <w14:ligatures w14:val="none"/>
        </w:rPr>
      </w:pPr>
      <w:r w:rsidRPr="001C0F5F">
        <w:rPr>
          <w:rFonts w:ascii="Times New Roman" w:eastAsia="Times New Roman" w:hAnsi="Times New Roman" w:cs="Times New Roman"/>
          <w:kern w:val="0"/>
          <w14:ligatures w14:val="none"/>
        </w:rPr>
        <w:t>We support you from your initial concept through licensing, setup, and successful operation.</w:t>
      </w:r>
    </w:p>
    <w:p w14:paraId="76AE5893" w14:textId="77777777" w:rsidR="001C0F5F" w:rsidRPr="001C0F5F" w:rsidRDefault="001C0F5F" w:rsidP="001C0F5F">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1C0F5F">
        <w:rPr>
          <w:rFonts w:ascii="Times New Roman" w:eastAsia="Times New Roman" w:hAnsi="Times New Roman" w:cs="Times New Roman"/>
          <w:b/>
          <w:bCs/>
          <w:kern w:val="0"/>
          <w:sz w:val="36"/>
          <w:szCs w:val="36"/>
          <w14:ligatures w14:val="none"/>
        </w:rPr>
        <w:t>Fee Structure</w:t>
      </w:r>
    </w:p>
    <w:p w14:paraId="198905E7" w14:textId="77777777" w:rsidR="001C0F5F" w:rsidRPr="001C0F5F" w:rsidRDefault="001C0F5F" w:rsidP="001C0F5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1C0F5F">
        <w:rPr>
          <w:rFonts w:ascii="Times New Roman" w:eastAsia="Times New Roman" w:hAnsi="Times New Roman" w:cs="Times New Roman"/>
          <w:b/>
          <w:bCs/>
          <w:kern w:val="0"/>
          <w:sz w:val="27"/>
          <w:szCs w:val="27"/>
          <w14:ligatures w14:val="none"/>
        </w:rPr>
        <w:t>Initial Consultation — $500</w:t>
      </w:r>
    </w:p>
    <w:p w14:paraId="38B42431" w14:textId="77777777" w:rsidR="001C0F5F" w:rsidRPr="001C0F5F" w:rsidRDefault="001C0F5F" w:rsidP="001C0F5F">
      <w:pPr>
        <w:spacing w:before="100" w:beforeAutospacing="1" w:after="100" w:afterAutospacing="1" w:line="240" w:lineRule="auto"/>
        <w:rPr>
          <w:rFonts w:ascii="Times New Roman" w:eastAsia="Times New Roman" w:hAnsi="Times New Roman" w:cs="Times New Roman"/>
          <w:kern w:val="0"/>
          <w14:ligatures w14:val="none"/>
        </w:rPr>
      </w:pPr>
      <w:r w:rsidRPr="001C0F5F">
        <w:rPr>
          <w:rFonts w:ascii="Times New Roman" w:eastAsia="Times New Roman" w:hAnsi="Times New Roman" w:cs="Times New Roman"/>
          <w:kern w:val="0"/>
          <w14:ligatures w14:val="none"/>
        </w:rPr>
        <w:t>This consultation provides an introduction to how assisted living works and what is expected when opening and operating a facility.</w:t>
      </w:r>
    </w:p>
    <w:p w14:paraId="71DD4B42" w14:textId="206E9F21" w:rsidR="001C0F5F" w:rsidRPr="001C0F5F" w:rsidRDefault="001C0F5F" w:rsidP="001C0F5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1C0F5F">
        <w:rPr>
          <w:rFonts w:ascii="Times New Roman" w:eastAsia="Times New Roman" w:hAnsi="Times New Roman" w:cs="Times New Roman"/>
          <w:b/>
          <w:bCs/>
          <w:kern w:val="0"/>
          <w:sz w:val="27"/>
          <w:szCs w:val="27"/>
          <w14:ligatures w14:val="none"/>
        </w:rPr>
        <w:t>Full Consulting Package — $</w:t>
      </w:r>
      <w:r w:rsidR="00CE26FF">
        <w:rPr>
          <w:rFonts w:ascii="Times New Roman" w:eastAsia="Times New Roman" w:hAnsi="Times New Roman" w:cs="Times New Roman"/>
          <w:b/>
          <w:bCs/>
          <w:kern w:val="0"/>
          <w:sz w:val="27"/>
          <w:szCs w:val="27"/>
          <w14:ligatures w14:val="none"/>
        </w:rPr>
        <w:t>5,000</w:t>
      </w:r>
    </w:p>
    <w:p w14:paraId="519D0C8D" w14:textId="77777777" w:rsidR="001C0F5F" w:rsidRPr="001C0F5F" w:rsidRDefault="001C0F5F" w:rsidP="001C0F5F">
      <w:pPr>
        <w:spacing w:before="100" w:beforeAutospacing="1" w:after="100" w:afterAutospacing="1" w:line="240" w:lineRule="auto"/>
        <w:rPr>
          <w:rFonts w:ascii="Times New Roman" w:eastAsia="Times New Roman" w:hAnsi="Times New Roman" w:cs="Times New Roman"/>
          <w:kern w:val="0"/>
          <w14:ligatures w14:val="none"/>
        </w:rPr>
      </w:pPr>
      <w:r w:rsidRPr="001C0F5F">
        <w:rPr>
          <w:rFonts w:ascii="Times New Roman" w:eastAsia="Times New Roman" w:hAnsi="Times New Roman" w:cs="Times New Roman"/>
          <w:kern w:val="0"/>
          <w14:ligatures w14:val="none"/>
        </w:rPr>
        <w:t>This package includes comprehensive support in opening or operating an assisted living facility.</w:t>
      </w:r>
    </w:p>
    <w:p w14:paraId="10F75484" w14:textId="77777777" w:rsidR="001C0F5F" w:rsidRPr="001C0F5F" w:rsidRDefault="001C0F5F" w:rsidP="001C0F5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1C0F5F">
        <w:rPr>
          <w:rFonts w:ascii="Times New Roman" w:eastAsia="Times New Roman" w:hAnsi="Times New Roman" w:cs="Times New Roman"/>
          <w:b/>
          <w:bCs/>
          <w:kern w:val="0"/>
          <w:sz w:val="27"/>
          <w:szCs w:val="27"/>
          <w14:ligatures w14:val="none"/>
        </w:rPr>
        <w:t>Retainer — $1,000</w:t>
      </w:r>
    </w:p>
    <w:p w14:paraId="7B7216E1" w14:textId="77777777" w:rsidR="001C0F5F" w:rsidRPr="001C0F5F" w:rsidRDefault="001C0F5F" w:rsidP="001C0F5F">
      <w:pPr>
        <w:spacing w:before="100" w:beforeAutospacing="1" w:after="100" w:afterAutospacing="1" w:line="240" w:lineRule="auto"/>
        <w:rPr>
          <w:rFonts w:ascii="Times New Roman" w:eastAsia="Times New Roman" w:hAnsi="Times New Roman" w:cs="Times New Roman"/>
          <w:kern w:val="0"/>
          <w14:ligatures w14:val="none"/>
        </w:rPr>
      </w:pPr>
      <w:r w:rsidRPr="001C0F5F">
        <w:rPr>
          <w:rFonts w:ascii="Times New Roman" w:eastAsia="Times New Roman" w:hAnsi="Times New Roman" w:cs="Times New Roman"/>
          <w:kern w:val="0"/>
          <w14:ligatures w14:val="none"/>
        </w:rPr>
        <w:t xml:space="preserve">If you decide to move forward after the initial consultation, a </w:t>
      </w:r>
      <w:r w:rsidRPr="001C0F5F">
        <w:rPr>
          <w:rFonts w:ascii="Times New Roman" w:eastAsia="Times New Roman" w:hAnsi="Times New Roman" w:cs="Times New Roman"/>
          <w:b/>
          <w:bCs/>
          <w:kern w:val="0"/>
          <w14:ligatures w14:val="none"/>
        </w:rPr>
        <w:t>$1,000 retainer fee</w:t>
      </w:r>
      <w:r w:rsidRPr="001C0F5F">
        <w:rPr>
          <w:rFonts w:ascii="Times New Roman" w:eastAsia="Times New Roman" w:hAnsi="Times New Roman" w:cs="Times New Roman"/>
          <w:kern w:val="0"/>
          <w14:ligatures w14:val="none"/>
        </w:rPr>
        <w:t xml:space="preserve"> is due at contract signing. This initiates the service agreement and reserves your consulting services.</w:t>
      </w:r>
    </w:p>
    <w:p w14:paraId="62E4A827" w14:textId="77777777" w:rsidR="001C0F5F" w:rsidRPr="001C0F5F" w:rsidRDefault="001C0F5F" w:rsidP="001C0F5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1C0F5F">
        <w:rPr>
          <w:rFonts w:ascii="Times New Roman" w:eastAsia="Times New Roman" w:hAnsi="Times New Roman" w:cs="Times New Roman"/>
          <w:b/>
          <w:bCs/>
          <w:kern w:val="0"/>
          <w:sz w:val="27"/>
          <w:szCs w:val="27"/>
          <w14:ligatures w14:val="none"/>
        </w:rPr>
        <w:t>Phase Two Payment</w:t>
      </w:r>
    </w:p>
    <w:p w14:paraId="7913C817" w14:textId="77777777" w:rsidR="001C0F5F" w:rsidRPr="001C0F5F" w:rsidRDefault="001C0F5F" w:rsidP="001C0F5F">
      <w:pPr>
        <w:spacing w:before="100" w:beforeAutospacing="1" w:after="100" w:afterAutospacing="1" w:line="240" w:lineRule="auto"/>
        <w:rPr>
          <w:rFonts w:ascii="Times New Roman" w:eastAsia="Times New Roman" w:hAnsi="Times New Roman" w:cs="Times New Roman"/>
          <w:kern w:val="0"/>
          <w14:ligatures w14:val="none"/>
        </w:rPr>
      </w:pPr>
      <w:r w:rsidRPr="001C0F5F">
        <w:rPr>
          <w:rFonts w:ascii="Times New Roman" w:eastAsia="Times New Roman" w:hAnsi="Times New Roman" w:cs="Times New Roman"/>
          <w:kern w:val="0"/>
          <w14:ligatures w14:val="none"/>
        </w:rPr>
        <w:lastRenderedPageBreak/>
        <w:t>The remaining balance of the contract will be due to continue with Devine Connection after the retainer is paid and the agreement is signed.</w:t>
      </w:r>
    </w:p>
    <w:p w14:paraId="06F01817" w14:textId="77777777" w:rsidR="001C0F5F" w:rsidRPr="001C0F5F" w:rsidRDefault="001C0F5F" w:rsidP="001C0F5F">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1C0F5F">
        <w:rPr>
          <w:rFonts w:ascii="Times New Roman" w:eastAsia="Times New Roman" w:hAnsi="Times New Roman" w:cs="Times New Roman"/>
          <w:b/>
          <w:bCs/>
          <w:kern w:val="0"/>
          <w:sz w:val="36"/>
          <w:szCs w:val="36"/>
          <w14:ligatures w14:val="none"/>
        </w:rPr>
        <w:t>Payment Terms</w:t>
      </w:r>
    </w:p>
    <w:p w14:paraId="43D8D60A" w14:textId="77777777" w:rsidR="001C0F5F" w:rsidRPr="001C0F5F" w:rsidRDefault="001C0F5F" w:rsidP="001C0F5F">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1C0F5F">
        <w:rPr>
          <w:rFonts w:ascii="Times New Roman" w:eastAsia="Times New Roman" w:hAnsi="Times New Roman" w:cs="Times New Roman"/>
          <w:kern w:val="0"/>
          <w14:ligatures w14:val="none"/>
        </w:rPr>
        <w:t>Initial consultation fee due prior to scheduling</w:t>
      </w:r>
    </w:p>
    <w:p w14:paraId="7098137F" w14:textId="77777777" w:rsidR="001C0F5F" w:rsidRPr="001C0F5F" w:rsidRDefault="001C0F5F" w:rsidP="001C0F5F">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1C0F5F">
        <w:rPr>
          <w:rFonts w:ascii="Times New Roman" w:eastAsia="Times New Roman" w:hAnsi="Times New Roman" w:cs="Times New Roman"/>
          <w:kern w:val="0"/>
          <w14:ligatures w14:val="none"/>
        </w:rPr>
        <w:t>Retainer due at contract signing</w:t>
      </w:r>
    </w:p>
    <w:p w14:paraId="1530F57C" w14:textId="77777777" w:rsidR="001C0F5F" w:rsidRPr="001C0F5F" w:rsidRDefault="001C0F5F" w:rsidP="001C0F5F">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1C0F5F">
        <w:rPr>
          <w:rFonts w:ascii="Times New Roman" w:eastAsia="Times New Roman" w:hAnsi="Times New Roman" w:cs="Times New Roman"/>
          <w:kern w:val="0"/>
          <w14:ligatures w14:val="none"/>
        </w:rPr>
        <w:t>Additional service fees will be outlined in your full consulting agreement if applicable</w:t>
      </w:r>
    </w:p>
    <w:p w14:paraId="124663C0" w14:textId="77777777" w:rsidR="001C0F5F" w:rsidRPr="001C0F5F" w:rsidRDefault="001C0F5F" w:rsidP="001C0F5F">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1C0F5F">
        <w:rPr>
          <w:rFonts w:ascii="Times New Roman" w:eastAsia="Times New Roman" w:hAnsi="Times New Roman" w:cs="Times New Roman"/>
          <w:b/>
          <w:bCs/>
          <w:kern w:val="0"/>
          <w:sz w:val="36"/>
          <w:szCs w:val="36"/>
          <w14:ligatures w14:val="none"/>
        </w:rPr>
        <w:t>Our Commitment</w:t>
      </w:r>
    </w:p>
    <w:p w14:paraId="316D7E17" w14:textId="77777777" w:rsidR="001C0F5F" w:rsidRPr="001C0F5F" w:rsidRDefault="001C0F5F" w:rsidP="001C0F5F">
      <w:pPr>
        <w:spacing w:before="100" w:beforeAutospacing="1" w:after="100" w:afterAutospacing="1" w:line="240" w:lineRule="auto"/>
        <w:rPr>
          <w:rFonts w:ascii="Times New Roman" w:eastAsia="Times New Roman" w:hAnsi="Times New Roman" w:cs="Times New Roman"/>
          <w:kern w:val="0"/>
          <w14:ligatures w14:val="none"/>
        </w:rPr>
      </w:pPr>
      <w:r w:rsidRPr="001C0F5F">
        <w:rPr>
          <w:rFonts w:ascii="Times New Roman" w:eastAsia="Times New Roman" w:hAnsi="Times New Roman" w:cs="Times New Roman"/>
          <w:kern w:val="0"/>
          <w14:ligatures w14:val="none"/>
        </w:rPr>
        <w:t>Devine Connection will work with you from start to finish to ensure you are prepared, supported, and equipped to successfully open and operate an assisted living facility.</w:t>
      </w:r>
    </w:p>
    <w:p w14:paraId="508AFAD1" w14:textId="77777777" w:rsidR="001C0F5F" w:rsidRPr="001C0F5F" w:rsidRDefault="001C0F5F" w:rsidP="001C0F5F">
      <w:pPr>
        <w:spacing w:before="100" w:beforeAutospacing="1" w:after="100" w:afterAutospacing="1" w:line="240" w:lineRule="auto"/>
        <w:rPr>
          <w:rFonts w:ascii="Times New Roman" w:eastAsia="Times New Roman" w:hAnsi="Times New Roman" w:cs="Times New Roman"/>
          <w:kern w:val="0"/>
          <w14:ligatures w14:val="none"/>
        </w:rPr>
      </w:pPr>
      <w:r w:rsidRPr="001C0F5F">
        <w:rPr>
          <w:rFonts w:ascii="Times New Roman" w:eastAsia="Times New Roman" w:hAnsi="Times New Roman" w:cs="Times New Roman"/>
          <w:kern w:val="0"/>
          <w14:ligatures w14:val="none"/>
        </w:rPr>
        <w:t>We look forward to helping you make a meaningful impact in the lives of seniors and families in your community.</w:t>
      </w:r>
    </w:p>
    <w:p w14:paraId="7EC5022F" w14:textId="77777777" w:rsidR="001C0F5F" w:rsidRPr="001C0F5F" w:rsidRDefault="001C0F5F" w:rsidP="001C0F5F">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1C0F5F">
        <w:rPr>
          <w:rFonts w:ascii="Times New Roman" w:eastAsia="Times New Roman" w:hAnsi="Times New Roman" w:cs="Times New Roman"/>
          <w:b/>
          <w:bCs/>
          <w:kern w:val="0"/>
          <w:sz w:val="36"/>
          <w:szCs w:val="36"/>
          <w14:ligatures w14:val="none"/>
        </w:rPr>
        <w:t>Agreement, Terms &amp; Confidentiality</w:t>
      </w:r>
    </w:p>
    <w:p w14:paraId="66F1B23E" w14:textId="77777777" w:rsidR="001C0F5F" w:rsidRPr="001C0F5F" w:rsidRDefault="001C0F5F" w:rsidP="001C0F5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1C0F5F">
        <w:rPr>
          <w:rFonts w:ascii="Times New Roman" w:eastAsia="Times New Roman" w:hAnsi="Times New Roman" w:cs="Times New Roman"/>
          <w:b/>
          <w:bCs/>
          <w:kern w:val="0"/>
          <w:sz w:val="27"/>
          <w:szCs w:val="27"/>
          <w14:ligatures w14:val="none"/>
        </w:rPr>
        <w:t>Signature &amp; Agreement</w:t>
      </w:r>
    </w:p>
    <w:p w14:paraId="614FE763" w14:textId="77777777" w:rsidR="001C0F5F" w:rsidRPr="001C0F5F" w:rsidRDefault="001C0F5F" w:rsidP="001C0F5F">
      <w:pPr>
        <w:spacing w:before="100" w:beforeAutospacing="1" w:after="100" w:afterAutospacing="1" w:line="240" w:lineRule="auto"/>
        <w:rPr>
          <w:rFonts w:ascii="Times New Roman" w:eastAsia="Times New Roman" w:hAnsi="Times New Roman" w:cs="Times New Roman"/>
          <w:kern w:val="0"/>
          <w14:ligatures w14:val="none"/>
        </w:rPr>
      </w:pPr>
      <w:r w:rsidRPr="001C0F5F">
        <w:rPr>
          <w:rFonts w:ascii="Times New Roman" w:eastAsia="Times New Roman" w:hAnsi="Times New Roman" w:cs="Times New Roman"/>
          <w:kern w:val="0"/>
          <w14:ligatures w14:val="none"/>
        </w:rPr>
        <w:t>By signing below, both parties agree to the terms outlined in this proposal and the formal consulting agreement to follow.</w:t>
      </w:r>
    </w:p>
    <w:p w14:paraId="516CAC43" w14:textId="77777777" w:rsidR="001C0F5F" w:rsidRPr="001C0F5F" w:rsidRDefault="001C0F5F" w:rsidP="001C0F5F">
      <w:pPr>
        <w:spacing w:before="100" w:beforeAutospacing="1" w:after="100" w:afterAutospacing="1" w:line="240" w:lineRule="auto"/>
        <w:rPr>
          <w:rFonts w:ascii="Times New Roman" w:eastAsia="Times New Roman" w:hAnsi="Times New Roman" w:cs="Times New Roman"/>
          <w:kern w:val="0"/>
          <w14:ligatures w14:val="none"/>
        </w:rPr>
      </w:pPr>
      <w:r w:rsidRPr="001C0F5F">
        <w:rPr>
          <w:rFonts w:ascii="Times New Roman" w:eastAsia="Times New Roman" w:hAnsi="Times New Roman" w:cs="Times New Roman"/>
          <w:b/>
          <w:bCs/>
          <w:kern w:val="0"/>
          <w14:ligatures w14:val="none"/>
        </w:rPr>
        <w:t>Client Signature:</w:t>
      </w:r>
      <w:r w:rsidRPr="001C0F5F">
        <w:rPr>
          <w:rFonts w:ascii="Times New Roman" w:eastAsia="Times New Roman" w:hAnsi="Times New Roman" w:cs="Times New Roman"/>
          <w:kern w:val="0"/>
          <w14:ligatures w14:val="none"/>
        </w:rPr>
        <w:t xml:space="preserve"> ________________________________</w:t>
      </w:r>
      <w:r w:rsidRPr="001C0F5F">
        <w:rPr>
          <w:rFonts w:ascii="Times New Roman" w:eastAsia="Times New Roman" w:hAnsi="Times New Roman" w:cs="Times New Roman"/>
          <w:kern w:val="0"/>
          <w14:ligatures w14:val="none"/>
        </w:rPr>
        <w:br/>
      </w:r>
      <w:r w:rsidRPr="001C0F5F">
        <w:rPr>
          <w:rFonts w:ascii="Times New Roman" w:eastAsia="Times New Roman" w:hAnsi="Times New Roman" w:cs="Times New Roman"/>
          <w:b/>
          <w:bCs/>
          <w:kern w:val="0"/>
          <w14:ligatures w14:val="none"/>
        </w:rPr>
        <w:t>Date:</w:t>
      </w:r>
      <w:r w:rsidRPr="001C0F5F">
        <w:rPr>
          <w:rFonts w:ascii="Times New Roman" w:eastAsia="Times New Roman" w:hAnsi="Times New Roman" w:cs="Times New Roman"/>
          <w:kern w:val="0"/>
          <w14:ligatures w14:val="none"/>
        </w:rPr>
        <w:t xml:space="preserve"> ____________________</w:t>
      </w:r>
    </w:p>
    <w:p w14:paraId="51196460" w14:textId="77777777" w:rsidR="001C0F5F" w:rsidRPr="001C0F5F" w:rsidRDefault="001C0F5F" w:rsidP="001C0F5F">
      <w:pPr>
        <w:spacing w:before="100" w:beforeAutospacing="1" w:after="100" w:afterAutospacing="1" w:line="240" w:lineRule="auto"/>
        <w:rPr>
          <w:rFonts w:ascii="Times New Roman" w:eastAsia="Times New Roman" w:hAnsi="Times New Roman" w:cs="Times New Roman"/>
          <w:kern w:val="0"/>
          <w14:ligatures w14:val="none"/>
        </w:rPr>
      </w:pPr>
      <w:r w:rsidRPr="001C0F5F">
        <w:rPr>
          <w:rFonts w:ascii="Times New Roman" w:eastAsia="Times New Roman" w:hAnsi="Times New Roman" w:cs="Times New Roman"/>
          <w:b/>
          <w:bCs/>
          <w:kern w:val="0"/>
          <w14:ligatures w14:val="none"/>
        </w:rPr>
        <w:t>Devine Connection Representative:</w:t>
      </w:r>
      <w:r w:rsidRPr="001C0F5F">
        <w:rPr>
          <w:rFonts w:ascii="Times New Roman" w:eastAsia="Times New Roman" w:hAnsi="Times New Roman" w:cs="Times New Roman"/>
          <w:kern w:val="0"/>
          <w14:ligatures w14:val="none"/>
        </w:rPr>
        <w:t xml:space="preserve"> ________________________________</w:t>
      </w:r>
      <w:r w:rsidRPr="001C0F5F">
        <w:rPr>
          <w:rFonts w:ascii="Times New Roman" w:eastAsia="Times New Roman" w:hAnsi="Times New Roman" w:cs="Times New Roman"/>
          <w:kern w:val="0"/>
          <w14:ligatures w14:val="none"/>
        </w:rPr>
        <w:br/>
      </w:r>
      <w:r w:rsidRPr="001C0F5F">
        <w:rPr>
          <w:rFonts w:ascii="Times New Roman" w:eastAsia="Times New Roman" w:hAnsi="Times New Roman" w:cs="Times New Roman"/>
          <w:b/>
          <w:bCs/>
          <w:kern w:val="0"/>
          <w14:ligatures w14:val="none"/>
        </w:rPr>
        <w:t>Date:</w:t>
      </w:r>
      <w:r w:rsidRPr="001C0F5F">
        <w:rPr>
          <w:rFonts w:ascii="Times New Roman" w:eastAsia="Times New Roman" w:hAnsi="Times New Roman" w:cs="Times New Roman"/>
          <w:kern w:val="0"/>
          <w14:ligatures w14:val="none"/>
        </w:rPr>
        <w:t xml:space="preserve"> ____________________</w:t>
      </w:r>
    </w:p>
    <w:p w14:paraId="562C8F24" w14:textId="77777777" w:rsidR="001C0F5F" w:rsidRPr="001C0F5F" w:rsidRDefault="001C0F5F" w:rsidP="001C0F5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1C0F5F">
        <w:rPr>
          <w:rFonts w:ascii="Times New Roman" w:eastAsia="Times New Roman" w:hAnsi="Times New Roman" w:cs="Times New Roman"/>
          <w:b/>
          <w:bCs/>
          <w:kern w:val="0"/>
          <w:sz w:val="27"/>
          <w:szCs w:val="27"/>
          <w14:ligatures w14:val="none"/>
        </w:rPr>
        <w:t>Terms &amp; Conditions</w:t>
      </w:r>
    </w:p>
    <w:p w14:paraId="067C30DF" w14:textId="77777777" w:rsidR="001C0F5F" w:rsidRPr="001C0F5F" w:rsidRDefault="001C0F5F" w:rsidP="001C0F5F">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1C0F5F">
        <w:rPr>
          <w:rFonts w:ascii="Times New Roman" w:eastAsia="Times New Roman" w:hAnsi="Times New Roman" w:cs="Times New Roman"/>
          <w:kern w:val="0"/>
          <w14:ligatures w14:val="none"/>
        </w:rPr>
        <w:t>The initial consultation fee is non</w:t>
      </w:r>
      <w:r w:rsidRPr="001C0F5F">
        <w:rPr>
          <w:rFonts w:ascii="Times New Roman" w:eastAsia="Times New Roman" w:hAnsi="Times New Roman" w:cs="Times New Roman"/>
          <w:kern w:val="0"/>
          <w14:ligatures w14:val="none"/>
        </w:rPr>
        <w:noBreakHyphen/>
        <w:t>refundable.</w:t>
      </w:r>
    </w:p>
    <w:p w14:paraId="656B97DA" w14:textId="77777777" w:rsidR="001C0F5F" w:rsidRPr="001C0F5F" w:rsidRDefault="001C0F5F" w:rsidP="001C0F5F">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1C0F5F">
        <w:rPr>
          <w:rFonts w:ascii="Times New Roman" w:eastAsia="Times New Roman" w:hAnsi="Times New Roman" w:cs="Times New Roman"/>
          <w:kern w:val="0"/>
          <w14:ligatures w14:val="none"/>
        </w:rPr>
        <w:t>A $1,000 retainer is due upon signing the consulting agreement.</w:t>
      </w:r>
    </w:p>
    <w:p w14:paraId="6BAD72EA" w14:textId="77777777" w:rsidR="001C0F5F" w:rsidRPr="001C0F5F" w:rsidRDefault="001C0F5F" w:rsidP="001C0F5F">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1C0F5F">
        <w:rPr>
          <w:rFonts w:ascii="Times New Roman" w:eastAsia="Times New Roman" w:hAnsi="Times New Roman" w:cs="Times New Roman"/>
          <w:kern w:val="0"/>
          <w14:ligatures w14:val="none"/>
        </w:rPr>
        <w:t>Remaining project balance must be paid as outlined in the agreement schedule.</w:t>
      </w:r>
    </w:p>
    <w:p w14:paraId="781E6A59" w14:textId="77777777" w:rsidR="001C0F5F" w:rsidRPr="001C0F5F" w:rsidRDefault="001C0F5F" w:rsidP="001C0F5F">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1C0F5F">
        <w:rPr>
          <w:rFonts w:ascii="Times New Roman" w:eastAsia="Times New Roman" w:hAnsi="Times New Roman" w:cs="Times New Roman"/>
          <w:kern w:val="0"/>
          <w14:ligatures w14:val="none"/>
        </w:rPr>
        <w:t>Services will pause if payments are not made as agreed.</w:t>
      </w:r>
    </w:p>
    <w:p w14:paraId="41E2D58A" w14:textId="77777777" w:rsidR="001C0F5F" w:rsidRPr="001C0F5F" w:rsidRDefault="001C0F5F" w:rsidP="001C0F5F">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1C0F5F">
        <w:rPr>
          <w:rFonts w:ascii="Times New Roman" w:eastAsia="Times New Roman" w:hAnsi="Times New Roman" w:cs="Times New Roman"/>
          <w:kern w:val="0"/>
          <w14:ligatures w14:val="none"/>
        </w:rPr>
        <w:t>Client agrees to actively participate in required planning tasks and communication.</w:t>
      </w:r>
    </w:p>
    <w:p w14:paraId="3626D6B1" w14:textId="77777777" w:rsidR="001C0F5F" w:rsidRPr="001C0F5F" w:rsidRDefault="001C0F5F" w:rsidP="001C0F5F">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1C0F5F">
        <w:rPr>
          <w:rFonts w:ascii="Times New Roman" w:eastAsia="Times New Roman" w:hAnsi="Times New Roman" w:cs="Times New Roman"/>
          <w:kern w:val="0"/>
          <w14:ligatures w14:val="none"/>
        </w:rPr>
        <w:t>Devine Connection provides guidance and support but does not guarantee licensing approval, business performance, or occupancy success — these depend on client actions and state regulatory decisions.</w:t>
      </w:r>
    </w:p>
    <w:p w14:paraId="0B0709B0" w14:textId="77777777" w:rsidR="001C0F5F" w:rsidRPr="001C0F5F" w:rsidRDefault="001C0F5F" w:rsidP="001C0F5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1C0F5F">
        <w:rPr>
          <w:rFonts w:ascii="Times New Roman" w:eastAsia="Times New Roman" w:hAnsi="Times New Roman" w:cs="Times New Roman"/>
          <w:b/>
          <w:bCs/>
          <w:kern w:val="0"/>
          <w:sz w:val="27"/>
          <w:szCs w:val="27"/>
          <w14:ligatures w14:val="none"/>
        </w:rPr>
        <w:t>Confidentiality Clause</w:t>
      </w:r>
    </w:p>
    <w:p w14:paraId="280B600F" w14:textId="77777777" w:rsidR="001C0F5F" w:rsidRPr="001C0F5F" w:rsidRDefault="001C0F5F" w:rsidP="001C0F5F">
      <w:pPr>
        <w:spacing w:before="100" w:beforeAutospacing="1" w:after="100" w:afterAutospacing="1" w:line="240" w:lineRule="auto"/>
        <w:rPr>
          <w:rFonts w:ascii="Times New Roman" w:eastAsia="Times New Roman" w:hAnsi="Times New Roman" w:cs="Times New Roman"/>
          <w:kern w:val="0"/>
          <w14:ligatures w14:val="none"/>
        </w:rPr>
      </w:pPr>
      <w:r w:rsidRPr="001C0F5F">
        <w:rPr>
          <w:rFonts w:ascii="Times New Roman" w:eastAsia="Times New Roman" w:hAnsi="Times New Roman" w:cs="Times New Roman"/>
          <w:kern w:val="0"/>
          <w14:ligatures w14:val="none"/>
        </w:rPr>
        <w:t>Both parties agree to maintain strict confidentiality regarding:</w:t>
      </w:r>
    </w:p>
    <w:p w14:paraId="5770DEFD" w14:textId="77777777" w:rsidR="001C0F5F" w:rsidRPr="001C0F5F" w:rsidRDefault="001C0F5F" w:rsidP="001C0F5F">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1C0F5F">
        <w:rPr>
          <w:rFonts w:ascii="Times New Roman" w:eastAsia="Times New Roman" w:hAnsi="Times New Roman" w:cs="Times New Roman"/>
          <w:kern w:val="0"/>
          <w14:ligatures w14:val="none"/>
        </w:rPr>
        <w:lastRenderedPageBreak/>
        <w:t>Business plans, strategies, and materials</w:t>
      </w:r>
    </w:p>
    <w:p w14:paraId="20276AF3" w14:textId="77777777" w:rsidR="001C0F5F" w:rsidRPr="001C0F5F" w:rsidRDefault="001C0F5F" w:rsidP="001C0F5F">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1C0F5F">
        <w:rPr>
          <w:rFonts w:ascii="Times New Roman" w:eastAsia="Times New Roman" w:hAnsi="Times New Roman" w:cs="Times New Roman"/>
          <w:kern w:val="0"/>
          <w14:ligatures w14:val="none"/>
        </w:rPr>
        <w:t>Proprietary documents and consulting tools</w:t>
      </w:r>
    </w:p>
    <w:p w14:paraId="233EBA5B" w14:textId="77777777" w:rsidR="001C0F5F" w:rsidRPr="001C0F5F" w:rsidRDefault="001C0F5F" w:rsidP="001C0F5F">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1C0F5F">
        <w:rPr>
          <w:rFonts w:ascii="Times New Roman" w:eastAsia="Times New Roman" w:hAnsi="Times New Roman" w:cs="Times New Roman"/>
          <w:kern w:val="0"/>
          <w14:ligatures w14:val="none"/>
        </w:rPr>
        <w:t>Client personal and business information</w:t>
      </w:r>
    </w:p>
    <w:p w14:paraId="387FF2E0" w14:textId="77777777" w:rsidR="001C0F5F" w:rsidRPr="001C0F5F" w:rsidRDefault="001C0F5F" w:rsidP="001C0F5F">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1C0F5F">
        <w:rPr>
          <w:rFonts w:ascii="Times New Roman" w:eastAsia="Times New Roman" w:hAnsi="Times New Roman" w:cs="Times New Roman"/>
          <w:kern w:val="0"/>
          <w14:ligatures w14:val="none"/>
        </w:rPr>
        <w:t>Any sensitive operational or financial information shared</w:t>
      </w:r>
    </w:p>
    <w:p w14:paraId="1F954F99" w14:textId="77777777" w:rsidR="001C0F5F" w:rsidRPr="001C0F5F" w:rsidRDefault="001C0F5F" w:rsidP="001C0F5F">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1C0F5F">
        <w:rPr>
          <w:rFonts w:ascii="Times New Roman" w:eastAsia="Times New Roman" w:hAnsi="Times New Roman" w:cs="Times New Roman"/>
          <w:b/>
          <w:bCs/>
          <w:kern w:val="0"/>
          <w:sz w:val="36"/>
          <w:szCs w:val="36"/>
          <w14:ligatures w14:val="none"/>
        </w:rPr>
        <w:t>Confidential information shall not be disclosed to third parties without prior written consent, except where legally required.</w:t>
      </w:r>
    </w:p>
    <w:p w14:paraId="3E1B5A5A" w14:textId="77777777" w:rsidR="001C0F5F" w:rsidRPr="001C0F5F" w:rsidRDefault="001C0F5F" w:rsidP="001C0F5F">
      <w:pPr>
        <w:spacing w:before="100" w:beforeAutospacing="1" w:after="100" w:afterAutospacing="1" w:line="240" w:lineRule="auto"/>
        <w:rPr>
          <w:rFonts w:ascii="Times New Roman" w:eastAsia="Times New Roman" w:hAnsi="Times New Roman" w:cs="Times New Roman"/>
          <w:kern w:val="0"/>
          <w14:ligatures w14:val="none"/>
        </w:rPr>
      </w:pPr>
      <w:r w:rsidRPr="001C0F5F">
        <w:rPr>
          <w:rFonts w:ascii="Times New Roman" w:eastAsia="Times New Roman" w:hAnsi="Times New Roman" w:cs="Times New Roman"/>
          <w:b/>
          <w:bCs/>
          <w:kern w:val="0"/>
          <w14:ligatures w14:val="none"/>
        </w:rPr>
        <w:t>Devine Connection</w:t>
      </w:r>
      <w:r w:rsidRPr="001C0F5F">
        <w:rPr>
          <w:rFonts w:ascii="Times New Roman" w:eastAsia="Times New Roman" w:hAnsi="Times New Roman" w:cs="Times New Roman"/>
          <w:kern w:val="0"/>
          <w14:ligatures w14:val="none"/>
        </w:rPr>
        <w:t xml:space="preserve"> Assisted Living Consulting Services "Your trusted partner in compassionate care entrepreneurship"</w:t>
      </w:r>
    </w:p>
    <w:sectPr w:rsidR="001C0F5F" w:rsidRPr="001C0F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E244E5"/>
    <w:multiLevelType w:val="multilevel"/>
    <w:tmpl w:val="BDB67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56A47F1"/>
    <w:multiLevelType w:val="multilevel"/>
    <w:tmpl w:val="70B09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0087F27"/>
    <w:multiLevelType w:val="multilevel"/>
    <w:tmpl w:val="A62A3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9232306"/>
    <w:multiLevelType w:val="multilevel"/>
    <w:tmpl w:val="C12A1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6E46876"/>
    <w:multiLevelType w:val="multilevel"/>
    <w:tmpl w:val="724E7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61451158">
    <w:abstractNumId w:val="0"/>
  </w:num>
  <w:num w:numId="2" w16cid:durableId="844977492">
    <w:abstractNumId w:val="3"/>
  </w:num>
  <w:num w:numId="3" w16cid:durableId="1478954436">
    <w:abstractNumId w:val="1"/>
  </w:num>
  <w:num w:numId="4" w16cid:durableId="1057974972">
    <w:abstractNumId w:val="2"/>
  </w:num>
  <w:num w:numId="5" w16cid:durableId="10617564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F5F"/>
    <w:rsid w:val="00092D1E"/>
    <w:rsid w:val="001C0F5F"/>
    <w:rsid w:val="00355AB9"/>
    <w:rsid w:val="00451013"/>
    <w:rsid w:val="00502DCD"/>
    <w:rsid w:val="008B3143"/>
    <w:rsid w:val="00CE26FF"/>
    <w:rsid w:val="00E431D7"/>
    <w:rsid w:val="00ED6A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85718F"/>
  <w15:chartTrackingRefBased/>
  <w15:docId w15:val="{8553167C-48CA-4677-9F8F-F8A429730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C0F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C0F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C0F5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C0F5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C0F5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C0F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C0F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C0F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C0F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0F5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C0F5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C0F5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C0F5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C0F5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C0F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C0F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C0F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C0F5F"/>
    <w:rPr>
      <w:rFonts w:eastAsiaTheme="majorEastAsia" w:cstheme="majorBidi"/>
      <w:color w:val="272727" w:themeColor="text1" w:themeTint="D8"/>
    </w:rPr>
  </w:style>
  <w:style w:type="paragraph" w:styleId="Title">
    <w:name w:val="Title"/>
    <w:basedOn w:val="Normal"/>
    <w:next w:val="Normal"/>
    <w:link w:val="TitleChar"/>
    <w:uiPriority w:val="10"/>
    <w:qFormat/>
    <w:rsid w:val="001C0F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0F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0F5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C0F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0F5F"/>
    <w:pPr>
      <w:spacing w:before="160"/>
      <w:jc w:val="center"/>
    </w:pPr>
    <w:rPr>
      <w:i/>
      <w:iCs/>
      <w:color w:val="404040" w:themeColor="text1" w:themeTint="BF"/>
    </w:rPr>
  </w:style>
  <w:style w:type="character" w:customStyle="1" w:styleId="QuoteChar">
    <w:name w:val="Quote Char"/>
    <w:basedOn w:val="DefaultParagraphFont"/>
    <w:link w:val="Quote"/>
    <w:uiPriority w:val="29"/>
    <w:rsid w:val="001C0F5F"/>
    <w:rPr>
      <w:i/>
      <w:iCs/>
      <w:color w:val="404040" w:themeColor="text1" w:themeTint="BF"/>
    </w:rPr>
  </w:style>
  <w:style w:type="paragraph" w:styleId="ListParagraph">
    <w:name w:val="List Paragraph"/>
    <w:basedOn w:val="Normal"/>
    <w:uiPriority w:val="34"/>
    <w:qFormat/>
    <w:rsid w:val="001C0F5F"/>
    <w:pPr>
      <w:ind w:left="720"/>
      <w:contextualSpacing/>
    </w:pPr>
  </w:style>
  <w:style w:type="character" w:styleId="IntenseEmphasis">
    <w:name w:val="Intense Emphasis"/>
    <w:basedOn w:val="DefaultParagraphFont"/>
    <w:uiPriority w:val="21"/>
    <w:qFormat/>
    <w:rsid w:val="001C0F5F"/>
    <w:rPr>
      <w:i/>
      <w:iCs/>
      <w:color w:val="0F4761" w:themeColor="accent1" w:themeShade="BF"/>
    </w:rPr>
  </w:style>
  <w:style w:type="paragraph" w:styleId="IntenseQuote">
    <w:name w:val="Intense Quote"/>
    <w:basedOn w:val="Normal"/>
    <w:next w:val="Normal"/>
    <w:link w:val="IntenseQuoteChar"/>
    <w:uiPriority w:val="30"/>
    <w:qFormat/>
    <w:rsid w:val="001C0F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C0F5F"/>
    <w:rPr>
      <w:i/>
      <w:iCs/>
      <w:color w:val="0F4761" w:themeColor="accent1" w:themeShade="BF"/>
    </w:rPr>
  </w:style>
  <w:style w:type="character" w:styleId="IntenseReference">
    <w:name w:val="Intense Reference"/>
    <w:basedOn w:val="DefaultParagraphFont"/>
    <w:uiPriority w:val="32"/>
    <w:qFormat/>
    <w:rsid w:val="001C0F5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518</Words>
  <Characters>2955</Characters>
  <Application>Microsoft Office Word</Application>
  <DocSecurity>0</DocSecurity>
  <Lines>24</Lines>
  <Paragraphs>6</Paragraphs>
  <ScaleCrop>false</ScaleCrop>
  <Company/>
  <LinksUpToDate>false</LinksUpToDate>
  <CharactersWithSpaces>3467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 mc</dc:creator>
  <cp:keywords/>
  <dc:description/>
  <cp:lastModifiedBy>makeda mcknight</cp:lastModifiedBy>
  <cp:revision>2</cp:revision>
  <dcterms:created xsi:type="dcterms:W3CDTF">2026-03-30T22:49:00Z</dcterms:created>
  <dcterms:modified xsi:type="dcterms:W3CDTF">2026-03-30T22:49:00Z</dcterms:modified>
</cp:coreProperties>
</file>